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03545">
      <w:pPr>
        <w:tabs>
          <w:tab w:val="left" w:pos="4620"/>
        </w:tabs>
        <w:spacing w:before="156" w:beforeLines="50" w:after="156" w:afterLines="50" w:line="580" w:lineRule="exact"/>
        <w:jc w:val="center"/>
        <w:rPr>
          <w:rFonts w:eastAsia="华文中宋"/>
          <w:b/>
          <w:bCs/>
          <w:spacing w:val="-2"/>
          <w:sz w:val="32"/>
          <w:szCs w:val="32"/>
        </w:rPr>
      </w:pPr>
      <w:bookmarkStart w:id="0" w:name="_GoBack"/>
      <w:bookmarkEnd w:id="0"/>
      <w:r>
        <w:rPr>
          <w:rFonts w:hint="eastAsia" w:eastAsia="华文中宋"/>
          <w:b/>
          <w:bCs/>
          <w:spacing w:val="-2"/>
          <w:sz w:val="32"/>
          <w:szCs w:val="32"/>
        </w:rPr>
        <w:t>2025年上海市公安机关辅警、检察系统辅助文员、法院系统</w:t>
      </w:r>
    </w:p>
    <w:p w14:paraId="1B689FC5">
      <w:pPr>
        <w:tabs>
          <w:tab w:val="left" w:pos="4620"/>
        </w:tabs>
        <w:spacing w:before="156" w:beforeLines="50" w:after="156" w:afterLines="50" w:line="580" w:lineRule="exact"/>
        <w:ind w:firstLine="633" w:firstLineChars="200"/>
        <w:jc w:val="center"/>
        <w:rPr>
          <w:rFonts w:eastAsia="华文中宋"/>
          <w:b/>
          <w:bCs/>
          <w:spacing w:val="-2"/>
          <w:sz w:val="32"/>
          <w:szCs w:val="32"/>
        </w:rPr>
      </w:pPr>
      <w:r>
        <w:rPr>
          <w:rFonts w:hint="eastAsia" w:eastAsia="华文中宋"/>
          <w:b/>
          <w:bCs/>
          <w:spacing w:val="-2"/>
          <w:sz w:val="32"/>
          <w:szCs w:val="32"/>
        </w:rPr>
        <w:t>辅助文员招聘考试大纲</w:t>
      </w:r>
    </w:p>
    <w:p w14:paraId="47B37217">
      <w:pPr>
        <w:tabs>
          <w:tab w:val="left" w:pos="4620"/>
        </w:tabs>
        <w:spacing w:before="156" w:beforeLines="50" w:after="156" w:afterLines="50" w:line="580" w:lineRule="exact"/>
        <w:ind w:firstLine="643" w:firstLineChars="200"/>
        <w:rPr>
          <w:rFonts w:eastAsia="仿宋"/>
          <w:b/>
          <w:bCs/>
          <w:sz w:val="32"/>
          <w:szCs w:val="32"/>
        </w:rPr>
      </w:pPr>
      <w:r>
        <w:rPr>
          <w:rFonts w:hint="eastAsia" w:eastAsia="仿宋"/>
          <w:b/>
          <w:bCs/>
          <w:sz w:val="32"/>
          <w:szCs w:val="32"/>
        </w:rPr>
        <w:t>一、考试科目和结构</w:t>
      </w:r>
    </w:p>
    <w:p w14:paraId="1F947CD6">
      <w:pPr>
        <w:tabs>
          <w:tab w:val="left" w:pos="4620"/>
        </w:tabs>
        <w:spacing w:line="580" w:lineRule="exact"/>
        <w:ind w:firstLine="640" w:firstLineChars="200"/>
        <w:jc w:val="left"/>
        <w:rPr>
          <w:rFonts w:eastAsia="仿宋"/>
          <w:sz w:val="32"/>
          <w:szCs w:val="32"/>
        </w:rPr>
      </w:pPr>
      <w:r>
        <w:rPr>
          <w:rFonts w:hint="eastAsia" w:eastAsia="仿宋"/>
          <w:bCs/>
          <w:sz w:val="32"/>
          <w:szCs w:val="32"/>
        </w:rPr>
        <w:t>2025年上海市公安机关辅警、检察系统辅助文员、法院系统辅助文员</w:t>
      </w:r>
      <w:r>
        <w:rPr>
          <w:rFonts w:hint="eastAsia" w:eastAsia="仿宋"/>
          <w:sz w:val="32"/>
          <w:szCs w:val="32"/>
        </w:rPr>
        <w:t>招聘考试笔试科目为《辅警</w:t>
      </w:r>
      <w:r>
        <w:rPr>
          <w:rFonts w:eastAsia="仿宋"/>
          <w:sz w:val="32"/>
          <w:szCs w:val="32"/>
        </w:rPr>
        <w:t>（文员）</w:t>
      </w:r>
      <w:r>
        <w:rPr>
          <w:rFonts w:hint="eastAsia" w:eastAsia="仿宋"/>
          <w:sz w:val="32"/>
          <w:szCs w:val="32"/>
        </w:rPr>
        <w:t>职业能力测验》，采用闭卷考试方式。</w:t>
      </w:r>
    </w:p>
    <w:p w14:paraId="69E8E2E6">
      <w:pPr>
        <w:tabs>
          <w:tab w:val="left" w:pos="4620"/>
        </w:tabs>
        <w:spacing w:line="580" w:lineRule="exact"/>
        <w:ind w:firstLine="640" w:firstLineChars="200"/>
        <w:rPr>
          <w:rFonts w:eastAsia="仿宋"/>
          <w:sz w:val="32"/>
          <w:szCs w:val="32"/>
        </w:rPr>
      </w:pPr>
      <w:r>
        <w:rPr>
          <w:rFonts w:hint="eastAsia" w:eastAsia="仿宋"/>
          <w:sz w:val="32"/>
          <w:szCs w:val="32"/>
        </w:rPr>
        <w:t>《辅警</w:t>
      </w:r>
      <w:r>
        <w:rPr>
          <w:rFonts w:eastAsia="仿宋"/>
          <w:sz w:val="32"/>
          <w:szCs w:val="32"/>
        </w:rPr>
        <w:t>（文员）</w:t>
      </w:r>
      <w:r>
        <w:rPr>
          <w:rFonts w:hint="eastAsia" w:eastAsia="仿宋"/>
          <w:sz w:val="32"/>
          <w:szCs w:val="32"/>
        </w:rPr>
        <w:t>职业能力测验》主要测查报考者从事与招聘岗位工作密切相关的、适合通过客观化纸笔测验方式进行考查的基本素质和能力要素。考试题型为客观性试题，全部为单选题。考试时限90分钟，满分100分。</w:t>
      </w:r>
    </w:p>
    <w:p w14:paraId="1FC774F9">
      <w:pPr>
        <w:tabs>
          <w:tab w:val="left" w:pos="4620"/>
        </w:tabs>
        <w:spacing w:before="312" w:beforeLines="100" w:line="580" w:lineRule="exact"/>
        <w:ind w:firstLine="601" w:firstLineChars="187"/>
        <w:rPr>
          <w:rFonts w:eastAsia="仿宋"/>
          <w:b/>
          <w:bCs/>
          <w:sz w:val="32"/>
          <w:szCs w:val="32"/>
        </w:rPr>
      </w:pPr>
      <w:r>
        <w:rPr>
          <w:rFonts w:hint="eastAsia" w:eastAsia="仿宋"/>
          <w:b/>
          <w:bCs/>
          <w:sz w:val="32"/>
          <w:szCs w:val="32"/>
        </w:rPr>
        <w:t>二、《辅警</w:t>
      </w:r>
      <w:r>
        <w:rPr>
          <w:rFonts w:eastAsia="仿宋"/>
          <w:b/>
          <w:bCs/>
          <w:sz w:val="32"/>
          <w:szCs w:val="32"/>
        </w:rPr>
        <w:t>（文员）</w:t>
      </w:r>
      <w:r>
        <w:rPr>
          <w:rFonts w:hint="eastAsia" w:eastAsia="仿宋"/>
          <w:b/>
          <w:bCs/>
          <w:sz w:val="32"/>
          <w:szCs w:val="32"/>
        </w:rPr>
        <w:t>职业能力测验》考试内容</w:t>
      </w:r>
    </w:p>
    <w:p w14:paraId="3DDC90DB">
      <w:pPr>
        <w:tabs>
          <w:tab w:val="left" w:pos="4620"/>
        </w:tabs>
        <w:snapToGrid w:val="0"/>
        <w:spacing w:before="312" w:beforeLines="100" w:after="156" w:afterLines="50" w:line="540" w:lineRule="exact"/>
        <w:ind w:firstLine="630" w:firstLineChars="196"/>
        <w:rPr>
          <w:rFonts w:eastAsia="仿宋"/>
          <w:b/>
          <w:bCs/>
          <w:sz w:val="32"/>
          <w:szCs w:val="32"/>
        </w:rPr>
      </w:pPr>
      <w:r>
        <w:rPr>
          <w:rFonts w:hint="eastAsia" w:eastAsia="仿宋"/>
          <w:b/>
          <w:bCs/>
          <w:sz w:val="32"/>
          <w:szCs w:val="32"/>
        </w:rPr>
        <w:t>第一部分  言语理解与表达能力</w:t>
      </w:r>
    </w:p>
    <w:p w14:paraId="57101578">
      <w:pPr>
        <w:tabs>
          <w:tab w:val="left" w:pos="4620"/>
        </w:tabs>
        <w:snapToGrid w:val="0"/>
        <w:spacing w:line="580" w:lineRule="exact"/>
        <w:ind w:firstLine="601" w:firstLineChars="187"/>
        <w:rPr>
          <w:rFonts w:eastAsia="仿宋"/>
          <w:bCs/>
          <w:sz w:val="32"/>
          <w:szCs w:val="32"/>
        </w:rPr>
      </w:pPr>
      <w:r>
        <w:rPr>
          <w:rFonts w:hint="eastAsia" w:eastAsia="仿宋"/>
          <w:b/>
          <w:bCs/>
          <w:sz w:val="32"/>
          <w:szCs w:val="32"/>
        </w:rPr>
        <w:t>言语理解与表达能力</w:t>
      </w:r>
      <w:r>
        <w:rPr>
          <w:rFonts w:hint="eastAsia" w:eastAsia="仿宋"/>
          <w:bCs/>
          <w:sz w:val="32"/>
          <w:szCs w:val="32"/>
        </w:rPr>
        <w:t>主要测查报考人员运用语言文字进行交流和思考、准确理解文字材料内涵的能力，重点考查理解和使用词语、把握语句各类表达方式和阅读分析文字材料的能力。本部分常见题型有选词填空、语句表达和阅读理解等。</w:t>
      </w:r>
    </w:p>
    <w:p w14:paraId="2156CEDE">
      <w:pPr>
        <w:tabs>
          <w:tab w:val="left" w:pos="4620"/>
        </w:tabs>
        <w:snapToGrid w:val="0"/>
        <w:spacing w:line="580" w:lineRule="exact"/>
        <w:ind w:firstLine="601" w:firstLineChars="187"/>
        <w:rPr>
          <w:rFonts w:eastAsia="仿宋"/>
          <w:bCs/>
          <w:sz w:val="32"/>
          <w:szCs w:val="32"/>
        </w:rPr>
      </w:pPr>
      <w:r>
        <w:rPr>
          <w:rFonts w:hint="eastAsia" w:eastAsia="仿宋"/>
          <w:b/>
          <w:bCs/>
          <w:sz w:val="32"/>
          <w:szCs w:val="32"/>
        </w:rPr>
        <w:t>例题：</w:t>
      </w:r>
      <w:r>
        <w:rPr>
          <w:rFonts w:hint="eastAsia" w:eastAsia="仿宋"/>
          <w:bCs/>
          <w:sz w:val="32"/>
          <w:szCs w:val="32"/>
        </w:rPr>
        <w:t>根据题意，从所给的选项中选出最恰当的一项填入空格内，从而使句子的意思表达得最准确。</w:t>
      </w:r>
    </w:p>
    <w:p w14:paraId="29966E4D">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对一篇规范的论文，因版面限制而去砍综述、删注释，实在是_________的不智之举。</w:t>
      </w:r>
    </w:p>
    <w:p w14:paraId="6FF7A666">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A、削足适履</w:t>
      </w:r>
      <w:r>
        <w:rPr>
          <w:rFonts w:hint="eastAsia" w:eastAsia="仿宋"/>
          <w:bCs/>
          <w:sz w:val="32"/>
          <w:szCs w:val="32"/>
        </w:rPr>
        <w:tab/>
      </w:r>
      <w:r>
        <w:rPr>
          <w:rFonts w:hint="eastAsia" w:eastAsia="仿宋"/>
          <w:bCs/>
          <w:sz w:val="32"/>
          <w:szCs w:val="32"/>
        </w:rPr>
        <w:t>B、扬汤止沸</w:t>
      </w:r>
    </w:p>
    <w:p w14:paraId="57AED8FB">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C、矫枉过正</w:t>
      </w:r>
      <w:r>
        <w:rPr>
          <w:rFonts w:hint="eastAsia" w:eastAsia="仿宋"/>
          <w:bCs/>
          <w:sz w:val="32"/>
          <w:szCs w:val="32"/>
        </w:rPr>
        <w:tab/>
      </w:r>
      <w:r>
        <w:rPr>
          <w:rFonts w:hint="eastAsia" w:eastAsia="仿宋"/>
          <w:bCs/>
          <w:sz w:val="32"/>
          <w:szCs w:val="32"/>
        </w:rPr>
        <w:t>D、舍本逐末</w:t>
      </w:r>
    </w:p>
    <w:p w14:paraId="107C8D97">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解答：此题正确答案为A。</w:t>
      </w:r>
    </w:p>
    <w:p w14:paraId="75310177">
      <w:pPr>
        <w:tabs>
          <w:tab w:val="left" w:pos="4620"/>
        </w:tabs>
        <w:snapToGrid w:val="0"/>
        <w:spacing w:before="312" w:beforeLines="100" w:after="156" w:afterLines="50" w:line="540" w:lineRule="exact"/>
        <w:ind w:firstLine="630" w:firstLineChars="196"/>
        <w:rPr>
          <w:rFonts w:eastAsia="仿宋"/>
          <w:b/>
          <w:bCs/>
          <w:sz w:val="32"/>
          <w:szCs w:val="32"/>
        </w:rPr>
      </w:pPr>
      <w:r>
        <w:rPr>
          <w:rFonts w:hint="eastAsia" w:eastAsia="仿宋"/>
          <w:b/>
          <w:bCs/>
          <w:sz w:val="32"/>
          <w:szCs w:val="32"/>
        </w:rPr>
        <w:t>第二部分  判断推理能力</w:t>
      </w:r>
    </w:p>
    <w:p w14:paraId="1E09CC8E">
      <w:pPr>
        <w:tabs>
          <w:tab w:val="left" w:pos="4620"/>
        </w:tabs>
        <w:snapToGrid w:val="0"/>
        <w:spacing w:line="540" w:lineRule="exact"/>
        <w:ind w:firstLine="601" w:firstLineChars="187"/>
        <w:rPr>
          <w:rFonts w:eastAsia="仿宋"/>
          <w:bCs/>
          <w:sz w:val="32"/>
          <w:szCs w:val="32"/>
        </w:rPr>
      </w:pPr>
      <w:r>
        <w:rPr>
          <w:rFonts w:hint="eastAsia" w:eastAsia="仿宋"/>
          <w:b/>
          <w:bCs/>
          <w:sz w:val="32"/>
          <w:szCs w:val="32"/>
        </w:rPr>
        <w:t>判断推理能力</w:t>
      </w:r>
      <w:r>
        <w:rPr>
          <w:rFonts w:hint="eastAsia" w:eastAsia="仿宋"/>
          <w:bCs/>
          <w:sz w:val="32"/>
          <w:szCs w:val="32"/>
        </w:rPr>
        <w:t>主要测查报考人员对各种事物关系的分析推理能力，重点考查运用科学原理、概念和标准进行分析判断的能力，对形象和空间关系准确识别、把握和思维的能力，以及判断、推理、演绎、归纳和批判分析等逻辑思维能力。本部分常见题型有程序推理、图形推理、科</w:t>
      </w:r>
      <w:r>
        <w:rPr>
          <w:rFonts w:eastAsia="仿宋"/>
          <w:bCs/>
          <w:sz w:val="32"/>
          <w:szCs w:val="32"/>
        </w:rPr>
        <w:t>学推理、</w:t>
      </w:r>
      <w:r>
        <w:rPr>
          <w:rFonts w:hint="eastAsia" w:eastAsia="仿宋"/>
          <w:bCs/>
          <w:sz w:val="32"/>
          <w:szCs w:val="32"/>
        </w:rPr>
        <w:t>类比推理、定义判断、分析推理等。</w:t>
      </w:r>
    </w:p>
    <w:p w14:paraId="0FA2B287">
      <w:pPr>
        <w:tabs>
          <w:tab w:val="left" w:pos="4620"/>
        </w:tabs>
        <w:snapToGrid w:val="0"/>
        <w:spacing w:line="540" w:lineRule="exact"/>
        <w:ind w:firstLine="601" w:firstLineChars="187"/>
        <w:rPr>
          <w:rFonts w:eastAsia="仿宋"/>
          <w:b/>
          <w:bCs/>
          <w:sz w:val="32"/>
          <w:szCs w:val="32"/>
        </w:rPr>
      </w:pPr>
      <w:r>
        <w:rPr>
          <w:rFonts w:hint="eastAsia" w:eastAsia="仿宋"/>
          <w:b/>
          <w:bCs/>
          <w:sz w:val="32"/>
          <w:szCs w:val="32"/>
        </w:rPr>
        <w:t>例题：</w:t>
      </w:r>
    </w:p>
    <w:p w14:paraId="19BEBC8C">
      <w:pPr>
        <w:tabs>
          <w:tab w:val="left" w:pos="4620"/>
        </w:tabs>
        <w:snapToGrid w:val="0"/>
        <w:spacing w:line="370" w:lineRule="exact"/>
        <w:rPr>
          <w:szCs w:val="32"/>
        </w:rPr>
      </w:pPr>
      <w:r>
        <w:rPr>
          <w:rFonts w:eastAsia="仿宋"/>
          <w:bCs/>
          <w:sz w:val="32"/>
          <w:szCs w:val="32"/>
        </w:rPr>
        <w:pict>
          <v:shape id="_x0000_s1026" o:spid="_x0000_s1026" o:spt="75" type="#_x0000_t75" style="position:absolute;left:0pt;margin-left:30.1pt;margin-top:8.15pt;height:124.8pt;width:354.65pt;mso-wrap-distance-left:9pt;mso-wrap-distance-right:9pt;z-index:-251657216;mso-width-relative:page;mso-height-relative:page;" o:ole="t" filled="f" o:preferrelative="t" stroked="f" coordsize="21600,21600" wrapcoords="-52 0 -52 21452 21600 21452 21600 0 -52 0">
            <v:path/>
            <v:fill on="f" focussize="0,0"/>
            <v:stroke on="f" joinstyle="miter"/>
            <v:imagedata r:id="rId7" o:title=""/>
            <o:lock v:ext="edit" aspectratio="t"/>
            <w10:wrap type="tight"/>
          </v:shape>
          <o:OLEObject Type="Embed" ProgID="PBrush" ShapeID="_x0000_s1026" DrawAspect="Content" ObjectID="_1468075725" r:id="rId6">
            <o:LockedField>false</o:LockedField>
          </o:OLEObject>
        </w:pict>
      </w:r>
    </w:p>
    <w:p w14:paraId="40EF8523">
      <w:pPr>
        <w:tabs>
          <w:tab w:val="left" w:pos="4620"/>
        </w:tabs>
        <w:snapToGrid w:val="0"/>
        <w:spacing w:line="370" w:lineRule="exact"/>
        <w:ind w:firstLine="640"/>
        <w:rPr>
          <w:szCs w:val="32"/>
        </w:rPr>
      </w:pPr>
    </w:p>
    <w:p w14:paraId="065DA77D">
      <w:pPr>
        <w:tabs>
          <w:tab w:val="left" w:pos="4620"/>
        </w:tabs>
        <w:snapToGrid w:val="0"/>
        <w:spacing w:line="370" w:lineRule="exact"/>
        <w:ind w:firstLine="640"/>
        <w:rPr>
          <w:szCs w:val="32"/>
        </w:rPr>
      </w:pPr>
    </w:p>
    <w:p w14:paraId="26F3440C">
      <w:pPr>
        <w:tabs>
          <w:tab w:val="left" w:pos="4620"/>
        </w:tabs>
        <w:snapToGrid w:val="0"/>
        <w:spacing w:line="370" w:lineRule="exact"/>
        <w:ind w:firstLine="640"/>
        <w:rPr>
          <w:szCs w:val="32"/>
        </w:rPr>
      </w:pPr>
    </w:p>
    <w:p w14:paraId="30F5C824">
      <w:pPr>
        <w:tabs>
          <w:tab w:val="left" w:pos="4620"/>
        </w:tabs>
        <w:snapToGrid w:val="0"/>
        <w:spacing w:line="370" w:lineRule="exact"/>
        <w:ind w:firstLine="640"/>
        <w:rPr>
          <w:szCs w:val="32"/>
        </w:rPr>
      </w:pPr>
    </w:p>
    <w:p w14:paraId="68C308A7">
      <w:pPr>
        <w:tabs>
          <w:tab w:val="left" w:pos="4620"/>
        </w:tabs>
        <w:snapToGrid w:val="0"/>
        <w:spacing w:line="370" w:lineRule="exact"/>
        <w:ind w:firstLine="643"/>
        <w:rPr>
          <w:b/>
          <w:bCs/>
          <w:szCs w:val="32"/>
        </w:rPr>
      </w:pPr>
    </w:p>
    <w:p w14:paraId="2D4037B4">
      <w:pPr>
        <w:tabs>
          <w:tab w:val="left" w:pos="4620"/>
        </w:tabs>
        <w:snapToGrid w:val="0"/>
        <w:spacing w:line="370" w:lineRule="exact"/>
        <w:rPr>
          <w:b/>
          <w:bCs/>
          <w:szCs w:val="32"/>
        </w:rPr>
      </w:pPr>
    </w:p>
    <w:p w14:paraId="52CD2CDC">
      <w:pPr>
        <w:tabs>
          <w:tab w:val="left" w:pos="4620"/>
        </w:tabs>
        <w:snapToGrid w:val="0"/>
        <w:spacing w:line="370" w:lineRule="exact"/>
        <w:rPr>
          <w:b/>
          <w:bCs/>
          <w:szCs w:val="32"/>
        </w:rPr>
      </w:pPr>
    </w:p>
    <w:p w14:paraId="72E0B640">
      <w:pPr>
        <w:tabs>
          <w:tab w:val="left" w:pos="4620"/>
        </w:tabs>
        <w:snapToGrid w:val="0"/>
        <w:spacing w:line="540" w:lineRule="exact"/>
        <w:ind w:firstLine="598" w:firstLineChars="187"/>
        <w:rPr>
          <w:rFonts w:eastAsia="仿宋"/>
          <w:bCs/>
          <w:sz w:val="32"/>
          <w:szCs w:val="32"/>
        </w:rPr>
      </w:pPr>
      <w:r>
        <w:rPr>
          <w:rFonts w:hint="eastAsia" w:eastAsia="仿宋"/>
          <w:bCs/>
          <w:sz w:val="32"/>
          <w:szCs w:val="32"/>
        </w:rPr>
        <w:t>解答：此题正确答案为C。</w:t>
      </w:r>
    </w:p>
    <w:p w14:paraId="5FD060E1">
      <w:pPr>
        <w:tabs>
          <w:tab w:val="left" w:pos="4620"/>
        </w:tabs>
        <w:snapToGrid w:val="0"/>
        <w:spacing w:before="312" w:beforeLines="100" w:after="156" w:afterLines="50" w:line="540" w:lineRule="exact"/>
        <w:ind w:firstLine="630" w:firstLineChars="196"/>
        <w:rPr>
          <w:rFonts w:eastAsia="仿宋"/>
          <w:b/>
          <w:bCs/>
          <w:sz w:val="32"/>
          <w:szCs w:val="32"/>
        </w:rPr>
      </w:pPr>
      <w:r>
        <w:rPr>
          <w:rFonts w:hint="eastAsia" w:eastAsia="仿宋"/>
          <w:b/>
          <w:bCs/>
          <w:sz w:val="32"/>
          <w:szCs w:val="32"/>
        </w:rPr>
        <w:t>第三部分  数理能力</w:t>
      </w:r>
    </w:p>
    <w:p w14:paraId="5AF4463D">
      <w:pPr>
        <w:tabs>
          <w:tab w:val="left" w:pos="4620"/>
        </w:tabs>
        <w:snapToGrid w:val="0"/>
        <w:spacing w:line="540" w:lineRule="exact"/>
        <w:ind w:firstLine="601" w:firstLineChars="187"/>
        <w:rPr>
          <w:rFonts w:eastAsia="仿宋"/>
          <w:bCs/>
          <w:sz w:val="32"/>
          <w:szCs w:val="32"/>
        </w:rPr>
      </w:pPr>
      <w:r>
        <w:rPr>
          <w:rFonts w:hint="eastAsia" w:eastAsia="仿宋"/>
          <w:b/>
          <w:bCs/>
          <w:sz w:val="32"/>
          <w:szCs w:val="32"/>
        </w:rPr>
        <w:t>数理能力</w:t>
      </w:r>
      <w:r>
        <w:rPr>
          <w:rFonts w:hint="eastAsia" w:eastAsia="仿宋"/>
          <w:bCs/>
          <w:sz w:val="32"/>
          <w:szCs w:val="32"/>
        </w:rPr>
        <w:t>主要测查报考人员理解、把握事物间量化关系和解决数量关系问题的能力，对各种文字、图表等资料的综合分析能力，包括对数据的分析、运算、推理能力。本部分常见题型有数字推理、数学应用和资料分析等。</w:t>
      </w:r>
    </w:p>
    <w:p w14:paraId="76381E50">
      <w:pPr>
        <w:tabs>
          <w:tab w:val="left" w:pos="4620"/>
        </w:tabs>
        <w:snapToGrid w:val="0"/>
        <w:spacing w:line="540" w:lineRule="exact"/>
        <w:ind w:firstLine="601" w:firstLineChars="187"/>
        <w:rPr>
          <w:rFonts w:eastAsia="仿宋"/>
          <w:b/>
          <w:bCs/>
          <w:sz w:val="32"/>
          <w:szCs w:val="32"/>
        </w:rPr>
      </w:pPr>
      <w:r>
        <w:rPr>
          <w:rFonts w:hint="eastAsia" w:eastAsia="仿宋"/>
          <w:b/>
          <w:bCs/>
          <w:sz w:val="32"/>
          <w:szCs w:val="32"/>
        </w:rPr>
        <w:t>例题：</w:t>
      </w:r>
      <w:r>
        <w:rPr>
          <w:rFonts w:hint="eastAsia" w:eastAsia="仿宋"/>
          <w:bCs/>
          <w:sz w:val="32"/>
          <w:szCs w:val="32"/>
        </w:rPr>
        <w:t>某单位共有</w:t>
      </w:r>
      <w:r>
        <w:rPr>
          <w:rFonts w:eastAsia="仿宋"/>
          <w:bCs/>
          <w:sz w:val="32"/>
          <w:szCs w:val="32"/>
        </w:rPr>
        <w:t>160</w:t>
      </w:r>
      <w:r>
        <w:rPr>
          <w:rFonts w:hint="eastAsia" w:eastAsia="仿宋"/>
          <w:bCs/>
          <w:sz w:val="32"/>
          <w:szCs w:val="32"/>
        </w:rPr>
        <w:t>名员工，该单位在七月份的平均出勤率为</w:t>
      </w:r>
      <w:r>
        <w:rPr>
          <w:rFonts w:eastAsia="仿宋"/>
          <w:bCs/>
          <w:sz w:val="32"/>
          <w:szCs w:val="32"/>
        </w:rPr>
        <w:t>85%</w:t>
      </w:r>
      <w:r>
        <w:rPr>
          <w:rFonts w:hint="eastAsia" w:eastAsia="仿宋"/>
          <w:bCs/>
          <w:sz w:val="32"/>
          <w:szCs w:val="32"/>
        </w:rPr>
        <w:t>，其中女员工的平均出勤率为</w:t>
      </w:r>
      <w:r>
        <w:rPr>
          <w:rFonts w:eastAsia="仿宋"/>
          <w:bCs/>
          <w:sz w:val="32"/>
          <w:szCs w:val="32"/>
        </w:rPr>
        <w:t>90%</w:t>
      </w:r>
      <w:r>
        <w:rPr>
          <w:rFonts w:hint="eastAsia" w:eastAsia="仿宋"/>
          <w:bCs/>
          <w:sz w:val="32"/>
          <w:szCs w:val="32"/>
        </w:rPr>
        <w:t>，男员工的平均出勤率为</w:t>
      </w:r>
      <w:r>
        <w:rPr>
          <w:rFonts w:eastAsia="仿宋"/>
          <w:bCs/>
          <w:sz w:val="32"/>
          <w:szCs w:val="32"/>
        </w:rPr>
        <w:t>70%</w:t>
      </w:r>
      <w:r>
        <w:rPr>
          <w:rFonts w:hint="eastAsia" w:eastAsia="仿宋"/>
          <w:bCs/>
          <w:sz w:val="32"/>
          <w:szCs w:val="32"/>
        </w:rPr>
        <w:t>，则该单位共有男员工_________人。</w:t>
      </w:r>
    </w:p>
    <w:p w14:paraId="4E65F15A">
      <w:pPr>
        <w:tabs>
          <w:tab w:val="left" w:pos="4620"/>
        </w:tabs>
        <w:snapToGrid w:val="0"/>
        <w:spacing w:line="540" w:lineRule="exact"/>
        <w:ind w:firstLine="598" w:firstLineChars="187"/>
        <w:rPr>
          <w:rFonts w:eastAsia="仿宋"/>
          <w:bCs/>
          <w:sz w:val="32"/>
          <w:szCs w:val="32"/>
        </w:rPr>
      </w:pPr>
      <w:r>
        <w:rPr>
          <w:rFonts w:eastAsia="仿宋"/>
          <w:bCs/>
          <w:sz w:val="32"/>
          <w:szCs w:val="32"/>
        </w:rPr>
        <w:t>A</w:t>
      </w:r>
      <w:r>
        <w:rPr>
          <w:rFonts w:hint="eastAsia" w:eastAsia="仿宋"/>
          <w:bCs/>
          <w:sz w:val="32"/>
          <w:szCs w:val="32"/>
        </w:rPr>
        <w:t>、</w:t>
      </w:r>
      <w:r>
        <w:rPr>
          <w:rFonts w:eastAsia="仿宋"/>
          <w:bCs/>
          <w:sz w:val="32"/>
          <w:szCs w:val="32"/>
        </w:rPr>
        <w:t>40</w:t>
      </w:r>
      <w:r>
        <w:rPr>
          <w:rFonts w:eastAsia="仿宋"/>
          <w:bCs/>
          <w:sz w:val="32"/>
          <w:szCs w:val="32"/>
        </w:rPr>
        <w:tab/>
      </w:r>
      <w:r>
        <w:rPr>
          <w:rFonts w:eastAsia="仿宋"/>
          <w:bCs/>
          <w:sz w:val="32"/>
          <w:szCs w:val="32"/>
        </w:rPr>
        <w:t>B</w:t>
      </w:r>
      <w:r>
        <w:rPr>
          <w:rFonts w:hint="eastAsia" w:eastAsia="仿宋"/>
          <w:bCs/>
          <w:sz w:val="32"/>
          <w:szCs w:val="32"/>
        </w:rPr>
        <w:t>、</w:t>
      </w:r>
      <w:r>
        <w:rPr>
          <w:rFonts w:eastAsia="仿宋"/>
          <w:bCs/>
          <w:sz w:val="32"/>
          <w:szCs w:val="32"/>
        </w:rPr>
        <w:t>50</w:t>
      </w:r>
    </w:p>
    <w:p w14:paraId="30FEA26F">
      <w:pPr>
        <w:tabs>
          <w:tab w:val="left" w:pos="4620"/>
        </w:tabs>
        <w:snapToGrid w:val="0"/>
        <w:spacing w:line="540" w:lineRule="exact"/>
        <w:ind w:firstLine="598" w:firstLineChars="187"/>
        <w:rPr>
          <w:rFonts w:eastAsia="仿宋"/>
          <w:bCs/>
          <w:sz w:val="32"/>
          <w:szCs w:val="32"/>
        </w:rPr>
      </w:pPr>
      <w:r>
        <w:rPr>
          <w:rFonts w:eastAsia="仿宋"/>
          <w:bCs/>
          <w:sz w:val="32"/>
          <w:szCs w:val="32"/>
        </w:rPr>
        <w:t>C</w:t>
      </w:r>
      <w:r>
        <w:rPr>
          <w:rFonts w:hint="eastAsia" w:eastAsia="仿宋"/>
          <w:bCs/>
          <w:sz w:val="32"/>
          <w:szCs w:val="32"/>
        </w:rPr>
        <w:t>、</w:t>
      </w:r>
      <w:r>
        <w:rPr>
          <w:rFonts w:eastAsia="仿宋"/>
          <w:bCs/>
          <w:sz w:val="32"/>
          <w:szCs w:val="32"/>
        </w:rPr>
        <w:t>70</w:t>
      </w:r>
      <w:r>
        <w:rPr>
          <w:rFonts w:eastAsia="仿宋"/>
          <w:bCs/>
          <w:sz w:val="32"/>
          <w:szCs w:val="32"/>
        </w:rPr>
        <w:tab/>
      </w:r>
      <w:r>
        <w:rPr>
          <w:rFonts w:eastAsia="仿宋"/>
          <w:bCs/>
          <w:sz w:val="32"/>
          <w:szCs w:val="32"/>
        </w:rPr>
        <w:t>D</w:t>
      </w:r>
      <w:r>
        <w:rPr>
          <w:rFonts w:hint="eastAsia" w:eastAsia="仿宋"/>
          <w:bCs/>
          <w:sz w:val="32"/>
          <w:szCs w:val="32"/>
        </w:rPr>
        <w:t>、</w:t>
      </w:r>
      <w:r>
        <w:rPr>
          <w:rFonts w:eastAsia="仿宋"/>
          <w:bCs/>
          <w:sz w:val="32"/>
          <w:szCs w:val="32"/>
        </w:rPr>
        <w:t>120</w:t>
      </w:r>
    </w:p>
    <w:p w14:paraId="43941721">
      <w:pPr>
        <w:tabs>
          <w:tab w:val="left" w:pos="4620"/>
        </w:tabs>
        <w:snapToGrid w:val="0"/>
        <w:spacing w:line="540" w:lineRule="exact"/>
        <w:ind w:firstLine="598" w:firstLineChars="187"/>
        <w:rPr>
          <w:rFonts w:eastAsia="仿宋"/>
          <w:bCs/>
          <w:sz w:val="32"/>
          <w:szCs w:val="32"/>
        </w:rPr>
      </w:pPr>
      <w:r>
        <w:rPr>
          <w:rFonts w:hint="eastAsia" w:eastAsia="仿宋"/>
          <w:bCs/>
          <w:sz w:val="32"/>
          <w:szCs w:val="32"/>
        </w:rPr>
        <w:t>解答：此题正确答案为A。</w:t>
      </w:r>
    </w:p>
    <w:p w14:paraId="27218F3A">
      <w:pPr>
        <w:tabs>
          <w:tab w:val="left" w:pos="4620"/>
        </w:tabs>
        <w:snapToGrid w:val="0"/>
        <w:spacing w:before="312" w:beforeLines="100" w:after="156" w:afterLines="50" w:line="540" w:lineRule="exact"/>
        <w:ind w:firstLine="630" w:firstLineChars="196"/>
        <w:rPr>
          <w:rFonts w:eastAsia="仿宋"/>
          <w:b/>
          <w:bCs/>
          <w:sz w:val="32"/>
          <w:szCs w:val="32"/>
        </w:rPr>
      </w:pPr>
      <w:r>
        <w:rPr>
          <w:rFonts w:hint="eastAsia" w:eastAsia="仿宋"/>
          <w:b/>
          <w:bCs/>
          <w:sz w:val="32"/>
          <w:szCs w:val="32"/>
        </w:rPr>
        <w:t>第四部分  常识应用能力</w:t>
      </w:r>
    </w:p>
    <w:p w14:paraId="00CA3FE8">
      <w:pPr>
        <w:tabs>
          <w:tab w:val="left" w:pos="4620"/>
        </w:tabs>
        <w:snapToGrid w:val="0"/>
        <w:spacing w:line="600" w:lineRule="exact"/>
        <w:ind w:firstLine="601" w:firstLineChars="187"/>
        <w:rPr>
          <w:rFonts w:eastAsia="仿宋"/>
          <w:bCs/>
          <w:sz w:val="32"/>
          <w:szCs w:val="32"/>
        </w:rPr>
      </w:pPr>
      <w:r>
        <w:rPr>
          <w:rFonts w:hint="eastAsia" w:eastAsia="仿宋"/>
          <w:b/>
          <w:bCs/>
          <w:sz w:val="32"/>
          <w:szCs w:val="32"/>
        </w:rPr>
        <w:t>常识应用能力</w:t>
      </w:r>
      <w:r>
        <w:rPr>
          <w:rFonts w:hint="eastAsia" w:eastAsia="仿宋"/>
          <w:bCs/>
          <w:sz w:val="32"/>
          <w:szCs w:val="32"/>
        </w:rPr>
        <w:t>主要测查报考人员对有关国情社情的了解程度，学习</w:t>
      </w:r>
      <w:r>
        <w:rPr>
          <w:rFonts w:eastAsia="仿宋"/>
          <w:bCs/>
          <w:sz w:val="32"/>
          <w:szCs w:val="32"/>
        </w:rPr>
        <w:t>理解掌握党的创新理论及党和国家方针政策的能力，</w:t>
      </w:r>
      <w:r>
        <w:rPr>
          <w:rFonts w:hint="eastAsia" w:eastAsia="仿宋"/>
          <w:bCs/>
          <w:sz w:val="32"/>
          <w:szCs w:val="32"/>
        </w:rPr>
        <w:t>掌握有关法律和相关基础知识及运用相关知识分析与解决问题的能力等</w:t>
      </w:r>
      <w:r>
        <w:rPr>
          <w:rFonts w:eastAsia="仿宋"/>
          <w:bCs/>
          <w:sz w:val="32"/>
          <w:szCs w:val="32"/>
        </w:rPr>
        <w:t>，</w:t>
      </w:r>
      <w:r>
        <w:rPr>
          <w:rFonts w:hint="eastAsia" w:eastAsia="仿宋"/>
          <w:bCs/>
          <w:sz w:val="32"/>
          <w:szCs w:val="32"/>
        </w:rPr>
        <w:t>涉及政治、法律、管理、经济、科技、人文等方面。</w:t>
      </w:r>
    </w:p>
    <w:p w14:paraId="5BF236E6">
      <w:pPr>
        <w:tabs>
          <w:tab w:val="left" w:pos="4620"/>
        </w:tabs>
        <w:snapToGrid w:val="0"/>
        <w:spacing w:line="600" w:lineRule="exact"/>
        <w:ind w:firstLine="601" w:firstLineChars="187"/>
        <w:rPr>
          <w:rFonts w:eastAsia="仿宋"/>
          <w:bCs/>
          <w:sz w:val="32"/>
          <w:szCs w:val="32"/>
        </w:rPr>
      </w:pPr>
      <w:r>
        <w:rPr>
          <w:rFonts w:hint="eastAsia" w:eastAsia="仿宋"/>
          <w:b/>
          <w:bCs/>
          <w:sz w:val="32"/>
          <w:szCs w:val="32"/>
        </w:rPr>
        <w:t>例题1：</w:t>
      </w:r>
      <w:r>
        <w:rPr>
          <w:rFonts w:eastAsia="仿宋"/>
          <w:bCs/>
          <w:sz w:val="32"/>
          <w:szCs w:val="32"/>
        </w:rPr>
        <w:t>2023</w:t>
      </w:r>
      <w:r>
        <w:rPr>
          <w:rFonts w:hint="eastAsia" w:eastAsia="仿宋"/>
          <w:bCs/>
          <w:sz w:val="32"/>
          <w:szCs w:val="32"/>
        </w:rPr>
        <w:t>年</w:t>
      </w:r>
      <w:r>
        <w:rPr>
          <w:rFonts w:eastAsia="仿宋"/>
          <w:bCs/>
          <w:sz w:val="32"/>
          <w:szCs w:val="32"/>
        </w:rPr>
        <w:t>12</w:t>
      </w:r>
      <w:r>
        <w:rPr>
          <w:rFonts w:hint="eastAsia" w:eastAsia="仿宋"/>
          <w:bCs/>
          <w:sz w:val="32"/>
          <w:szCs w:val="32"/>
        </w:rPr>
        <w:t>月，习近平总书记在上海考察调研时提出“全面推进</w:t>
      </w:r>
      <w:r>
        <w:rPr>
          <w:rFonts w:eastAsia="仿宋"/>
          <w:bCs/>
          <w:sz w:val="32"/>
          <w:szCs w:val="32"/>
        </w:rPr>
        <w:t>________</w:t>
      </w:r>
      <w:r>
        <w:rPr>
          <w:rFonts w:hint="eastAsia" w:eastAsia="仿宋"/>
          <w:bCs/>
          <w:sz w:val="32"/>
          <w:szCs w:val="32"/>
        </w:rPr>
        <w:t>”。这就意味着现代城市建设既不片面追求规模经济效益，也不局限于安全与发展目标的简单叠加，而是强调运用系统观念、战略眼光、底线思维等推进城市安全发展，以安全发展的新范式推动城市高质量发展和高水平安全的动态平衡，其中蕴含着重要的战略意义。</w:t>
      </w:r>
    </w:p>
    <w:p w14:paraId="08BBDCD4">
      <w:pPr>
        <w:tabs>
          <w:tab w:val="left" w:pos="4620"/>
        </w:tabs>
        <w:snapToGrid w:val="0"/>
        <w:spacing w:line="600" w:lineRule="exact"/>
        <w:ind w:firstLine="598" w:firstLineChars="187"/>
        <w:rPr>
          <w:rFonts w:eastAsia="仿宋"/>
          <w:bCs/>
          <w:sz w:val="32"/>
          <w:szCs w:val="32"/>
        </w:rPr>
      </w:pPr>
      <w:r>
        <w:rPr>
          <w:rFonts w:eastAsia="仿宋"/>
          <w:bCs/>
          <w:sz w:val="32"/>
          <w:szCs w:val="32"/>
        </w:rPr>
        <w:t>A</w:t>
      </w:r>
      <w:r>
        <w:rPr>
          <w:rFonts w:hint="eastAsia" w:eastAsia="仿宋"/>
          <w:bCs/>
          <w:sz w:val="32"/>
          <w:szCs w:val="32"/>
        </w:rPr>
        <w:t>、宜居安全城市建设</w:t>
      </w:r>
      <w:r>
        <w:rPr>
          <w:rFonts w:eastAsia="仿宋"/>
          <w:bCs/>
          <w:sz w:val="32"/>
          <w:szCs w:val="32"/>
        </w:rPr>
        <w:tab/>
      </w:r>
      <w:r>
        <w:rPr>
          <w:rFonts w:eastAsia="仿宋"/>
          <w:bCs/>
          <w:sz w:val="32"/>
          <w:szCs w:val="32"/>
        </w:rPr>
        <w:t>B</w:t>
      </w:r>
      <w:r>
        <w:rPr>
          <w:rFonts w:hint="eastAsia" w:eastAsia="仿宋"/>
          <w:bCs/>
          <w:sz w:val="32"/>
          <w:szCs w:val="32"/>
        </w:rPr>
        <w:t>、安全绿色城市建设</w:t>
      </w:r>
    </w:p>
    <w:p w14:paraId="424B105F">
      <w:pPr>
        <w:tabs>
          <w:tab w:val="left" w:pos="4620"/>
        </w:tabs>
        <w:snapToGrid w:val="0"/>
        <w:spacing w:line="600" w:lineRule="exact"/>
        <w:ind w:firstLine="598" w:firstLineChars="187"/>
        <w:rPr>
          <w:rFonts w:eastAsia="仿宋"/>
          <w:bCs/>
          <w:sz w:val="32"/>
          <w:szCs w:val="32"/>
        </w:rPr>
      </w:pPr>
      <w:r>
        <w:rPr>
          <w:rFonts w:eastAsia="仿宋"/>
          <w:bCs/>
          <w:sz w:val="32"/>
          <w:szCs w:val="32"/>
        </w:rPr>
        <w:t>C</w:t>
      </w:r>
      <w:r>
        <w:rPr>
          <w:rFonts w:hint="eastAsia" w:eastAsia="仿宋"/>
          <w:bCs/>
          <w:sz w:val="32"/>
          <w:szCs w:val="32"/>
        </w:rPr>
        <w:t>、和谐安全城市建设</w:t>
      </w:r>
      <w:r>
        <w:rPr>
          <w:rFonts w:eastAsia="仿宋"/>
          <w:bCs/>
          <w:sz w:val="32"/>
          <w:szCs w:val="32"/>
        </w:rPr>
        <w:tab/>
      </w:r>
      <w:r>
        <w:rPr>
          <w:rFonts w:eastAsia="仿宋"/>
          <w:bCs/>
          <w:sz w:val="32"/>
          <w:szCs w:val="32"/>
        </w:rPr>
        <w:t>D</w:t>
      </w:r>
      <w:r>
        <w:rPr>
          <w:rFonts w:hint="eastAsia" w:eastAsia="仿宋"/>
          <w:bCs/>
          <w:sz w:val="32"/>
          <w:szCs w:val="32"/>
        </w:rPr>
        <w:t>、韧性安全城市建设</w:t>
      </w:r>
    </w:p>
    <w:p w14:paraId="268718B9">
      <w:pPr>
        <w:tabs>
          <w:tab w:val="left" w:pos="4620"/>
        </w:tabs>
        <w:snapToGrid w:val="0"/>
        <w:spacing w:line="600" w:lineRule="exact"/>
        <w:ind w:firstLine="598" w:firstLineChars="187"/>
        <w:rPr>
          <w:rFonts w:eastAsia="仿宋"/>
          <w:bCs/>
          <w:sz w:val="32"/>
          <w:szCs w:val="32"/>
        </w:rPr>
      </w:pPr>
      <w:r>
        <w:rPr>
          <w:rFonts w:hint="eastAsia" w:eastAsia="仿宋"/>
          <w:bCs/>
          <w:sz w:val="32"/>
          <w:szCs w:val="32"/>
        </w:rPr>
        <w:t>解答：此题正确答案为</w:t>
      </w:r>
      <w:r>
        <w:rPr>
          <w:rFonts w:eastAsia="仿宋"/>
          <w:bCs/>
          <w:sz w:val="32"/>
          <w:szCs w:val="32"/>
        </w:rPr>
        <w:t>D</w:t>
      </w:r>
      <w:r>
        <w:rPr>
          <w:rFonts w:hint="eastAsia" w:eastAsia="仿宋"/>
          <w:bCs/>
          <w:sz w:val="32"/>
          <w:szCs w:val="32"/>
        </w:rPr>
        <w:t>。</w:t>
      </w:r>
    </w:p>
    <w:p w14:paraId="77FA3390">
      <w:pPr>
        <w:tabs>
          <w:tab w:val="left" w:pos="4620"/>
        </w:tabs>
        <w:snapToGrid w:val="0"/>
        <w:spacing w:before="156" w:beforeLines="50" w:line="600" w:lineRule="exact"/>
        <w:ind w:firstLine="601" w:firstLineChars="187"/>
        <w:rPr>
          <w:rFonts w:eastAsia="仿宋"/>
          <w:bCs/>
          <w:sz w:val="32"/>
          <w:szCs w:val="32"/>
        </w:rPr>
      </w:pPr>
      <w:r>
        <w:rPr>
          <w:rFonts w:hint="eastAsia" w:eastAsia="仿宋"/>
          <w:b/>
          <w:bCs/>
          <w:sz w:val="32"/>
          <w:szCs w:val="32"/>
        </w:rPr>
        <w:t>例题</w:t>
      </w:r>
      <w:r>
        <w:rPr>
          <w:rFonts w:eastAsia="仿宋"/>
          <w:b/>
          <w:bCs/>
          <w:sz w:val="32"/>
          <w:szCs w:val="32"/>
        </w:rPr>
        <w:t>2</w:t>
      </w:r>
      <w:r>
        <w:rPr>
          <w:rFonts w:hint="eastAsia" w:eastAsia="仿宋"/>
          <w:b/>
          <w:bCs/>
          <w:sz w:val="32"/>
          <w:szCs w:val="32"/>
        </w:rPr>
        <w:t>：</w:t>
      </w:r>
      <w:r>
        <w:rPr>
          <w:rFonts w:hint="eastAsia" w:eastAsia="仿宋"/>
          <w:bCs/>
          <w:sz w:val="32"/>
          <w:szCs w:val="32"/>
        </w:rPr>
        <w:t>《法治社会建设实施纲要（2020－2025年）》提出，要认真落实________的普法责任制。</w:t>
      </w:r>
    </w:p>
    <w:p w14:paraId="20A36F92">
      <w:pPr>
        <w:tabs>
          <w:tab w:val="left" w:pos="4620"/>
        </w:tabs>
        <w:snapToGrid w:val="0"/>
        <w:spacing w:line="600" w:lineRule="exact"/>
        <w:ind w:firstLine="598" w:firstLineChars="187"/>
        <w:rPr>
          <w:rFonts w:eastAsia="仿宋"/>
          <w:bCs/>
          <w:sz w:val="32"/>
          <w:szCs w:val="32"/>
        </w:rPr>
      </w:pPr>
      <w:r>
        <w:rPr>
          <w:rFonts w:hint="eastAsia" w:eastAsia="仿宋"/>
          <w:bCs/>
          <w:sz w:val="32"/>
          <w:szCs w:val="32"/>
        </w:rPr>
        <w:t>A、“谁懂法谁普法”</w:t>
      </w:r>
      <w:r>
        <w:rPr>
          <w:rFonts w:eastAsia="仿宋"/>
          <w:bCs/>
          <w:sz w:val="32"/>
          <w:szCs w:val="32"/>
        </w:rPr>
        <w:tab/>
      </w:r>
      <w:r>
        <w:rPr>
          <w:rFonts w:hint="eastAsia" w:eastAsia="仿宋"/>
          <w:bCs/>
          <w:sz w:val="32"/>
          <w:szCs w:val="32"/>
        </w:rPr>
        <w:t>B、“谁立法谁普法”</w:t>
      </w:r>
    </w:p>
    <w:p w14:paraId="552443C8">
      <w:pPr>
        <w:tabs>
          <w:tab w:val="left" w:pos="4620"/>
        </w:tabs>
        <w:snapToGrid w:val="0"/>
        <w:spacing w:line="600" w:lineRule="exact"/>
        <w:ind w:firstLine="598" w:firstLineChars="187"/>
        <w:rPr>
          <w:rFonts w:eastAsia="仿宋"/>
          <w:b/>
          <w:bCs/>
          <w:sz w:val="32"/>
          <w:szCs w:val="32"/>
        </w:rPr>
      </w:pPr>
      <w:r>
        <w:rPr>
          <w:rFonts w:hint="eastAsia" w:eastAsia="仿宋"/>
          <w:bCs/>
          <w:sz w:val="32"/>
          <w:szCs w:val="32"/>
        </w:rPr>
        <w:t>C、“谁执法谁普法”</w:t>
      </w:r>
      <w:r>
        <w:rPr>
          <w:rFonts w:eastAsia="仿宋"/>
          <w:bCs/>
          <w:sz w:val="32"/>
          <w:szCs w:val="32"/>
        </w:rPr>
        <w:tab/>
      </w:r>
      <w:r>
        <w:rPr>
          <w:rFonts w:hint="eastAsia" w:eastAsia="仿宋"/>
          <w:bCs/>
          <w:sz w:val="32"/>
          <w:szCs w:val="32"/>
        </w:rPr>
        <w:t>D、“谁用法谁普法”</w:t>
      </w:r>
    </w:p>
    <w:p w14:paraId="61112C4B">
      <w:pPr>
        <w:tabs>
          <w:tab w:val="left" w:pos="4620"/>
        </w:tabs>
        <w:snapToGrid w:val="0"/>
        <w:spacing w:line="600" w:lineRule="exact"/>
        <w:ind w:firstLine="598" w:firstLineChars="187"/>
        <w:rPr>
          <w:rFonts w:eastAsia="仿宋"/>
          <w:bCs/>
          <w:sz w:val="32"/>
          <w:szCs w:val="32"/>
        </w:rPr>
      </w:pPr>
      <w:r>
        <w:rPr>
          <w:rFonts w:hint="eastAsia" w:eastAsia="仿宋"/>
          <w:bCs/>
          <w:sz w:val="32"/>
          <w:szCs w:val="32"/>
        </w:rPr>
        <w:t>解答：此题正确答案为</w:t>
      </w:r>
      <w:r>
        <w:rPr>
          <w:rFonts w:eastAsia="仿宋"/>
          <w:bCs/>
          <w:sz w:val="32"/>
          <w:szCs w:val="32"/>
        </w:rPr>
        <w:t>C</w:t>
      </w:r>
      <w:r>
        <w:rPr>
          <w:rFonts w:hint="eastAsia" w:eastAsia="仿宋"/>
          <w:bCs/>
          <w:sz w:val="32"/>
          <w:szCs w:val="32"/>
        </w:rPr>
        <w:t>。</w:t>
      </w:r>
    </w:p>
    <w:sectPr>
      <w:footerReference r:id="rId3" w:type="default"/>
      <w:footerReference r:id="rId4" w:type="even"/>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3B8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48424D63">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67D7">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F4A19F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49"/>
    <w:rsid w:val="00056246"/>
    <w:rsid w:val="000E28B4"/>
    <w:rsid w:val="00322B37"/>
    <w:rsid w:val="003548A7"/>
    <w:rsid w:val="00406949"/>
    <w:rsid w:val="004267CE"/>
    <w:rsid w:val="004745EE"/>
    <w:rsid w:val="005604B9"/>
    <w:rsid w:val="005C70D7"/>
    <w:rsid w:val="00634586"/>
    <w:rsid w:val="006B6E40"/>
    <w:rsid w:val="00735DE4"/>
    <w:rsid w:val="00786633"/>
    <w:rsid w:val="00871985"/>
    <w:rsid w:val="008F49D2"/>
    <w:rsid w:val="008F62CE"/>
    <w:rsid w:val="00A2311C"/>
    <w:rsid w:val="00A23B8A"/>
    <w:rsid w:val="00A66016"/>
    <w:rsid w:val="00B47691"/>
    <w:rsid w:val="00C9387C"/>
    <w:rsid w:val="00DD3FF4"/>
    <w:rsid w:val="00E42B94"/>
    <w:rsid w:val="00EB077E"/>
    <w:rsid w:val="00F77204"/>
    <w:rsid w:val="5F0B5FA8"/>
    <w:rsid w:val="6FDD4A59"/>
    <w:rsid w:val="7F16CD23"/>
    <w:rsid w:val="EB93A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20"/>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1222</Words>
  <Characters>1284</Characters>
  <Lines>9</Lines>
  <Paragraphs>2</Paragraphs>
  <TotalTime>4</TotalTime>
  <ScaleCrop>false</ScaleCrop>
  <LinksUpToDate>false</LinksUpToDate>
  <CharactersWithSpaces>1300</CharactersWithSpaces>
  <Application>WPS Office_12.1.0.19770_F1E327BC-269C-435d-A152-05C5408002CA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2025-02-26T06:17:00Z</dcterms:created>
  <dc:creator>USER-</dc:creator>
  <cp:lastModifiedBy>王俊凯</cp:lastModifiedBy>
  <cp:lastPrinted>2025-02-26T06:54:00Z</cp:lastPrinted>
  <dcterms:modified xsi:type="dcterms:W3CDTF">2025-02-27T06:12:29Z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438253C99BC842319069FA040F4A3C1D_13</vt:lpwstr>
  </property>
</Properties>
</file>